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A2A" w:rsidRPr="00F01A8D" w:rsidRDefault="00F16A2A" w:rsidP="00F16A2A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01A8D">
        <w:rPr>
          <w:rFonts w:ascii="Times New Roman" w:hAnsi="Times New Roman" w:cs="Times New Roman"/>
          <w:sz w:val="24"/>
          <w:szCs w:val="24"/>
        </w:rPr>
        <w:t>Name</w:t>
      </w:r>
    </w:p>
    <w:p w:rsidR="00F16A2A" w:rsidRPr="00F01A8D" w:rsidRDefault="00F16A2A" w:rsidP="00F16A2A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01A8D">
        <w:rPr>
          <w:rFonts w:ascii="Times New Roman" w:hAnsi="Times New Roman" w:cs="Times New Roman"/>
          <w:sz w:val="24"/>
          <w:szCs w:val="24"/>
        </w:rPr>
        <w:t>Tutor</w:t>
      </w:r>
    </w:p>
    <w:p w:rsidR="00F16A2A" w:rsidRPr="00F01A8D" w:rsidRDefault="00F16A2A" w:rsidP="00F16A2A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01A8D">
        <w:rPr>
          <w:rFonts w:ascii="Times New Roman" w:hAnsi="Times New Roman" w:cs="Times New Roman"/>
          <w:sz w:val="24"/>
          <w:szCs w:val="24"/>
        </w:rPr>
        <w:t>Course</w:t>
      </w:r>
    </w:p>
    <w:p w:rsidR="00F16A2A" w:rsidRPr="00F01A8D" w:rsidRDefault="00F16A2A" w:rsidP="00F16A2A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01A8D">
        <w:rPr>
          <w:rFonts w:ascii="Times New Roman" w:hAnsi="Times New Roman" w:cs="Times New Roman"/>
          <w:sz w:val="24"/>
          <w:szCs w:val="24"/>
        </w:rPr>
        <w:t>Date of submission</w:t>
      </w:r>
    </w:p>
    <w:p w:rsidR="00E1374C" w:rsidRDefault="00E1374C" w:rsidP="00F16A2A">
      <w:pPr>
        <w:spacing w:line="48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01A8D">
        <w:rPr>
          <w:rFonts w:ascii="Times New Roman" w:hAnsi="Times New Roman" w:cs="Times New Roman"/>
          <w:b/>
          <w:sz w:val="24"/>
          <w:szCs w:val="24"/>
        </w:rPr>
        <w:t xml:space="preserve">Reflection of </w:t>
      </w:r>
      <w:r w:rsidRPr="00F01A8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Dance of the Sexes</w:t>
      </w:r>
    </w:p>
    <w:p w:rsidR="001E5359" w:rsidRPr="001E5359" w:rsidRDefault="001E5359" w:rsidP="001E5359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E535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M</w:t>
      </w:r>
      <w:r w:rsidRPr="001E5359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ain argument</w:t>
      </w:r>
    </w:p>
    <w:p w:rsidR="00EF0E96" w:rsidRDefault="00195A67" w:rsidP="00EF0E9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1A8D">
        <w:rPr>
          <w:rFonts w:ascii="Times New Roman" w:hAnsi="Times New Roman" w:cs="Times New Roman"/>
          <w:sz w:val="24"/>
          <w:szCs w:val="24"/>
        </w:rPr>
        <w:t xml:space="preserve">The article is about a group of </w:t>
      </w:r>
      <w:r w:rsidRPr="00F01A8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lemurs</w:t>
      </w:r>
      <w:r w:rsidRPr="00F01A8D">
        <w:rPr>
          <w:rFonts w:ascii="Times New Roman" w:hAnsi="Times New Roman" w:cs="Times New Roman"/>
          <w:sz w:val="24"/>
          <w:szCs w:val="24"/>
        </w:rPr>
        <w:t xml:space="preserve"> </w:t>
      </w:r>
      <w:r w:rsidR="00F77D16" w:rsidRPr="00F01A8D">
        <w:rPr>
          <w:rFonts w:ascii="Times New Roman" w:hAnsi="Times New Roman" w:cs="Times New Roman"/>
          <w:sz w:val="24"/>
          <w:szCs w:val="24"/>
        </w:rPr>
        <w:t xml:space="preserve">known as the </w:t>
      </w:r>
      <w:r w:rsidR="00F77D1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Milne-Edwards’s sifakas </w:t>
      </w:r>
      <w:r w:rsidRPr="00F01A8D">
        <w:rPr>
          <w:rFonts w:ascii="Times New Roman" w:hAnsi="Times New Roman" w:cs="Times New Roman"/>
          <w:sz w:val="24"/>
          <w:szCs w:val="24"/>
        </w:rPr>
        <w:t xml:space="preserve">that </w:t>
      </w:r>
      <w:r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the surviving members of a lineage that has been genetically isolated from the rest of the primate family for at least 65 million years. The author claims that </w:t>
      </w:r>
      <w:r w:rsidR="00377359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ntil relatively recently, </w:t>
      </w:r>
      <w:r w:rsidR="00F77D1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Milne-Edwards’s sifakas</w:t>
      </w:r>
      <w:r w:rsidR="00377359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lived in a separate world, whereas</w:t>
      </w:r>
      <w:r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, primates elsewhere evolved into monkeys, apes, and humans.</w:t>
      </w:r>
      <w:r w:rsidR="00377359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can ascertain to this point that </w:t>
      </w:r>
      <w:r w:rsidR="00F77D1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Milne-Edwards’s sifakas</w:t>
      </w:r>
      <w:r w:rsidR="00377359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failed to </w:t>
      </w:r>
      <w:r w:rsidR="00E1374C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evolve</w:t>
      </w:r>
      <w:r w:rsidR="00377359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they were exposed to the sam</w:t>
      </w:r>
      <w:r w:rsidR="00040B37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environment. </w:t>
      </w:r>
      <w:r w:rsidR="00E1374C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Changes in the environment are</w:t>
      </w:r>
      <w:r w:rsidR="00040B37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1374C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a major factor that contributes</w:t>
      </w:r>
      <w:r w:rsidR="00040B37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evolution because animals have to change as a way to adapt to the new and changing environment. </w:t>
      </w:r>
      <w:r w:rsidR="00EF0E96">
        <w:rPr>
          <w:rFonts w:ascii="Times New Roman" w:hAnsi="Times New Roman" w:cs="Times New Roman"/>
          <w:sz w:val="24"/>
          <w:szCs w:val="24"/>
          <w:shd w:val="clear" w:color="auto" w:fill="FFFFFF"/>
        </w:rPr>
        <w:t>A failure to evolve has made</w:t>
      </w:r>
      <w:r w:rsidR="002146AB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female </w:t>
      </w:r>
      <w:r w:rsidR="00F77D1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Milne-Edwards’s sifakas</w:t>
      </w:r>
      <w:r w:rsidR="002146AB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F0E96">
        <w:rPr>
          <w:rFonts w:ascii="Times New Roman" w:hAnsi="Times New Roman" w:cs="Times New Roman"/>
          <w:sz w:val="24"/>
          <w:szCs w:val="24"/>
          <w:shd w:val="clear" w:color="auto" w:fill="FFFFFF"/>
        </w:rPr>
        <w:t>become the</w:t>
      </w:r>
      <w:r w:rsidR="002146AB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dominant sex of these species. </w:t>
      </w:r>
    </w:p>
    <w:p w:rsidR="00EF0E96" w:rsidRPr="00EF0E96" w:rsidRDefault="00EF0E96" w:rsidP="00EF0E96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F0E9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Evaluation of the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</w:t>
      </w:r>
      <w:r w:rsidRPr="00EF0E9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rgument</w:t>
      </w:r>
    </w:p>
    <w:p w:rsidR="002146AB" w:rsidRPr="00F01A8D" w:rsidRDefault="002146AB" w:rsidP="00EF0E9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author argues that female </w:t>
      </w:r>
      <w:r w:rsidR="00F77D1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Milne-Edwards’s sifakas</w:t>
      </w:r>
      <w:r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smaller in size compared to the male and fail to inhibit any special </w:t>
      </w:r>
      <w:r w:rsidR="0046447E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attributes that</w:t>
      </w:r>
      <w:r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makes them superior to the male </w:t>
      </w:r>
      <w:r w:rsidR="00F77D1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Milne-Edwards’s sifakas</w:t>
      </w:r>
      <w:r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71427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Unlike other animals, the superiority of female </w:t>
      </w:r>
      <w:r w:rsidR="00B11DE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Milne-Edwards’s sifakas</w:t>
      </w:r>
      <w:r w:rsidR="00D71427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perplexing. The authors argue out that the </w:t>
      </w:r>
      <w:r w:rsidR="00942214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diets, which result</w:t>
      </w:r>
      <w:r w:rsidR="00D71427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calories intake, is the major cause of the superiority. They report that female </w:t>
      </w:r>
      <w:r w:rsidR="00B11DE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Milne-Edwards’s sifakas</w:t>
      </w:r>
      <w:r w:rsidR="00D71427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2214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a higher intake of seeds that are rich with fats compared to male </w:t>
      </w:r>
      <w:r w:rsidR="00B11DE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Milne-Edwards’s sifakas</w:t>
      </w:r>
      <w:r w:rsidR="00942214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A27D0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assume that with more calories intake, female </w:t>
      </w:r>
      <w:r w:rsidR="00B11DE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Milne-Edwards’s sifakas are stronger than the</w:t>
      </w:r>
      <w:r w:rsidR="004A27D0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male resulting in their dominance. </w:t>
      </w:r>
      <w:r w:rsidR="00942214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11DE6" w:rsidRDefault="00C606D9" w:rsidP="00F16A2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Also the authors argue </w:t>
      </w:r>
      <w:r w:rsidR="00B11DE6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male Milne-Edwards’s sifakas often fight </w:t>
      </w:r>
      <w:r w:rsidR="00CD411B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win over the females, especially during the mating season. This is an attribute that happens to all species because of the need to reproduce. However, the author </w:t>
      </w:r>
      <w:r w:rsidR="006539BF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argues that</w:t>
      </w:r>
      <w:r w:rsidR="00CD411B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males are clearly competing with each other for access to fertile </w:t>
      </w:r>
      <w:r w:rsidR="006539BF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females;</w:t>
      </w:r>
      <w:r w:rsidR="00CD411B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 is puzzling that males have not evolve</w:t>
      </w:r>
      <w:r w:rsidR="006539BF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d to be larger than the females. The author implies that the constant fight attributes to</w:t>
      </w:r>
      <w:r w:rsidR="006B7D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smaller size of the males; hence female dominance.</w:t>
      </w:r>
      <w:r w:rsidR="006539BF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find this a rare phenomenon because it is not present in other species of animals despite the constant fighting for females. </w:t>
      </w:r>
    </w:p>
    <w:p w:rsidR="00482D23" w:rsidRPr="00482D23" w:rsidRDefault="00482D23" w:rsidP="00482D23">
      <w:pPr>
        <w:spacing w:line="480" w:lineRule="auto"/>
        <w:ind w:firstLine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82D2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B</w:t>
      </w:r>
      <w:r w:rsidRPr="00482D2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roader implications of the article </w:t>
      </w:r>
    </w:p>
    <w:p w:rsidR="00B64519" w:rsidRDefault="00274AAB" w:rsidP="00F16A2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B64519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ither a male or a female is likely to join a group of Milne-Edwards’s sifakas before the mating season. The entry of a new member to the group is oblivious of all animal species. The entr</w:t>
      </w:r>
      <w:r w:rsidR="00184AE3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 of a female is faced with much resistance by other females in a group. </w:t>
      </w:r>
      <w:r w:rsidR="00DC2544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Another</w:t>
      </w:r>
      <w:r w:rsidR="00184AE3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behavior among Milne-Edwards’s sifakas that is </w:t>
      </w:r>
      <w:r w:rsidR="00DC2544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common for many animal species is that if a male enters a new group, it is likely to kill young Milne-Edwards’s sifakas as a measure that is evolutionarily adaptive because it speeds up his chance to father </w:t>
      </w:r>
      <w:r w:rsidR="00F01A8D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his </w:t>
      </w:r>
      <w:r w:rsidR="00DC2544" w:rsidRPr="00F01A8D">
        <w:rPr>
          <w:rFonts w:ascii="Times New Roman" w:hAnsi="Times New Roman" w:cs="Times New Roman"/>
          <w:sz w:val="24"/>
          <w:szCs w:val="24"/>
          <w:shd w:val="clear" w:color="auto" w:fill="FFFFFF"/>
        </w:rPr>
        <w:t>offspring.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Research needs to be conducted of this animal behavior. A male needs to bear its siblings and leave those of other males in place. </w:t>
      </w: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Default="00E85C87" w:rsidP="00274AAB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4AAB" w:rsidRDefault="00274AAB" w:rsidP="00274AAB">
      <w:pPr>
        <w:shd w:val="clear" w:color="auto" w:fill="FFFFFF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5C87" w:rsidRPr="00E85C87" w:rsidRDefault="00E85C87" w:rsidP="00E85C87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5C87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E85C87" w:rsidRPr="00E85C87" w:rsidRDefault="00E85C87" w:rsidP="00E85C87">
      <w:pPr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85C87">
        <w:rPr>
          <w:rFonts w:ascii="Times New Roman" w:eastAsia="Times New Roman" w:hAnsi="Times New Roman" w:cs="Times New Roman"/>
          <w:color w:val="000000"/>
          <w:sz w:val="24"/>
          <w:szCs w:val="24"/>
        </w:rPr>
        <w:t>POCHRON, S. T., &amp; Wright, P. P. (2009). dance of the sexes. In </w:t>
      </w:r>
      <w:r w:rsidRPr="00E85C8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Classic and contemporary readings in physical anthropology</w:t>
      </w:r>
      <w:r w:rsidRPr="00E85C87">
        <w:rPr>
          <w:rFonts w:ascii="Times New Roman" w:eastAsia="Times New Roman" w:hAnsi="Times New Roman" w:cs="Times New Roman"/>
          <w:color w:val="000000"/>
          <w:sz w:val="24"/>
          <w:szCs w:val="24"/>
        </w:rPr>
        <w:t>. Belmont, CA: Wadsworth CENGAGE Learning.</w:t>
      </w:r>
    </w:p>
    <w:p w:rsidR="00E85C87" w:rsidRPr="00F01A8D" w:rsidRDefault="00E85C87" w:rsidP="00F16A2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85C87" w:rsidRPr="00F01A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BEC" w:rsidRDefault="00596BEC" w:rsidP="002146AB">
      <w:r>
        <w:separator/>
      </w:r>
    </w:p>
  </w:endnote>
  <w:endnote w:type="continuationSeparator" w:id="0">
    <w:p w:rsidR="00596BEC" w:rsidRDefault="00596BEC" w:rsidP="0021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BEC" w:rsidRDefault="00596BEC" w:rsidP="002146AB">
      <w:r>
        <w:separator/>
      </w:r>
    </w:p>
  </w:footnote>
  <w:footnote w:type="continuationSeparator" w:id="0">
    <w:p w:rsidR="00596BEC" w:rsidRDefault="00596BEC" w:rsidP="00214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A2A" w:rsidRPr="00F16A2A" w:rsidRDefault="00F16A2A" w:rsidP="00F16A2A">
    <w:pPr>
      <w:pStyle w:val="Header"/>
      <w:ind w:firstLine="0"/>
      <w:jc w:val="right"/>
      <w:rPr>
        <w:rFonts w:ascii="Times New Roman" w:hAnsi="Times New Roman" w:cs="Times New Roman"/>
        <w:sz w:val="24"/>
        <w:szCs w:val="24"/>
      </w:rPr>
    </w:pPr>
    <w:r w:rsidRPr="00F16A2A">
      <w:rPr>
        <w:rFonts w:ascii="Times New Roman" w:hAnsi="Times New Roman" w:cs="Times New Roman"/>
        <w:sz w:val="24"/>
        <w:szCs w:val="24"/>
      </w:rPr>
      <w:t xml:space="preserve">Surname </w:t>
    </w:r>
    <w:r w:rsidRPr="00F16A2A">
      <w:rPr>
        <w:rFonts w:ascii="Times New Roman" w:hAnsi="Times New Roman" w:cs="Times New Roman"/>
        <w:sz w:val="24"/>
        <w:szCs w:val="24"/>
      </w:rPr>
      <w:fldChar w:fldCharType="begin"/>
    </w:r>
    <w:r w:rsidRPr="00F16A2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16A2A">
      <w:rPr>
        <w:rFonts w:ascii="Times New Roman" w:hAnsi="Times New Roman" w:cs="Times New Roman"/>
        <w:sz w:val="24"/>
        <w:szCs w:val="24"/>
      </w:rPr>
      <w:fldChar w:fldCharType="separate"/>
    </w:r>
    <w:r w:rsidR="00596BEC">
      <w:rPr>
        <w:rFonts w:ascii="Times New Roman" w:hAnsi="Times New Roman" w:cs="Times New Roman"/>
        <w:noProof/>
        <w:sz w:val="24"/>
        <w:szCs w:val="24"/>
      </w:rPr>
      <w:t>1</w:t>
    </w:r>
    <w:r w:rsidRPr="00F16A2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NTMxMzY3tDA2MDRT0lEKTi0uzszPAykwqgUARawGziwAAAA="/>
  </w:docVars>
  <w:rsids>
    <w:rsidRoot w:val="00195A67"/>
    <w:rsid w:val="00031F35"/>
    <w:rsid w:val="00040B37"/>
    <w:rsid w:val="00045FEA"/>
    <w:rsid w:val="00184AE3"/>
    <w:rsid w:val="00195A67"/>
    <w:rsid w:val="001E5359"/>
    <w:rsid w:val="002146AB"/>
    <w:rsid w:val="00274AAB"/>
    <w:rsid w:val="00377359"/>
    <w:rsid w:val="003D3AB4"/>
    <w:rsid w:val="0046447E"/>
    <w:rsid w:val="00482D23"/>
    <w:rsid w:val="004A27D0"/>
    <w:rsid w:val="00596BEC"/>
    <w:rsid w:val="005D76CA"/>
    <w:rsid w:val="006032B5"/>
    <w:rsid w:val="006539BF"/>
    <w:rsid w:val="006B7D4E"/>
    <w:rsid w:val="006C3544"/>
    <w:rsid w:val="008059F3"/>
    <w:rsid w:val="00942214"/>
    <w:rsid w:val="00A23130"/>
    <w:rsid w:val="00B11DE6"/>
    <w:rsid w:val="00B64519"/>
    <w:rsid w:val="00B871B2"/>
    <w:rsid w:val="00BA3B31"/>
    <w:rsid w:val="00C606D9"/>
    <w:rsid w:val="00CD411B"/>
    <w:rsid w:val="00D2177E"/>
    <w:rsid w:val="00D71427"/>
    <w:rsid w:val="00DC2544"/>
    <w:rsid w:val="00E1374C"/>
    <w:rsid w:val="00E85C87"/>
    <w:rsid w:val="00EF0E96"/>
    <w:rsid w:val="00F01A8D"/>
    <w:rsid w:val="00F16A2A"/>
    <w:rsid w:val="00F7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6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46AB"/>
  </w:style>
  <w:style w:type="paragraph" w:styleId="Footer">
    <w:name w:val="footer"/>
    <w:basedOn w:val="Normal"/>
    <w:link w:val="FooterChar"/>
    <w:uiPriority w:val="99"/>
    <w:unhideWhenUsed/>
    <w:rsid w:val="002146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46AB"/>
  </w:style>
  <w:style w:type="paragraph" w:customStyle="1" w:styleId="cpformat">
    <w:name w:val="cpformat"/>
    <w:basedOn w:val="Normal"/>
    <w:rsid w:val="00E85C8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85C8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6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46AB"/>
  </w:style>
  <w:style w:type="paragraph" w:styleId="Footer">
    <w:name w:val="footer"/>
    <w:basedOn w:val="Normal"/>
    <w:link w:val="FooterChar"/>
    <w:uiPriority w:val="99"/>
    <w:unhideWhenUsed/>
    <w:rsid w:val="002146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46AB"/>
  </w:style>
  <w:style w:type="paragraph" w:customStyle="1" w:styleId="cpformat">
    <w:name w:val="cpformat"/>
    <w:basedOn w:val="Normal"/>
    <w:rsid w:val="00E85C87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85C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0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2018-05-25T22:13:00Z</dcterms:created>
  <dcterms:modified xsi:type="dcterms:W3CDTF">2018-05-25T22:25:00Z</dcterms:modified>
</cp:coreProperties>
</file>